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DC1DBE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C129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DB16DEA" wp14:editId="7AD28438">
                  <wp:simplePos x="0" y="0"/>
                  <wp:positionH relativeFrom="column">
                    <wp:posOffset>-190500</wp:posOffset>
                  </wp:positionH>
                  <wp:positionV relativeFrom="paragraph">
                    <wp:posOffset>-99060</wp:posOffset>
                  </wp:positionV>
                  <wp:extent cx="6833551" cy="98298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3551" cy="9829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B51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C1DBE">
        <w:trPr>
          <w:trHeight w:hRule="exact" w:val="138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 w:rsidRPr="00C129A0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</w:pPr>
            <w:r w:rsidRPr="00DB511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C1DBE" w:rsidRPr="00DB5113" w:rsidRDefault="00DB5113">
            <w:pPr>
              <w:spacing w:after="0" w:line="240" w:lineRule="auto"/>
              <w:jc w:val="center"/>
            </w:pPr>
            <w:r w:rsidRPr="00DB511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C1DBE" w:rsidRPr="00DB5113" w:rsidRDefault="00DB5113">
            <w:pPr>
              <w:spacing w:after="0" w:line="240" w:lineRule="auto"/>
              <w:jc w:val="center"/>
            </w:pPr>
            <w:r w:rsidRPr="00DB511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C1DBE" w:rsidRPr="00DB5113" w:rsidRDefault="00DB5113">
            <w:pPr>
              <w:spacing w:after="0" w:line="240" w:lineRule="auto"/>
              <w:jc w:val="center"/>
            </w:pPr>
            <w:r w:rsidRPr="00DB511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C1DBE" w:rsidRPr="00C129A0">
        <w:trPr>
          <w:trHeight w:hRule="exact" w:val="694"/>
        </w:trPr>
        <w:tc>
          <w:tcPr>
            <w:tcW w:w="426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262" w:type="dxa"/>
          </w:tcPr>
          <w:p w:rsidR="00DC1DBE" w:rsidRPr="00DB5113" w:rsidRDefault="00DC1DBE"/>
        </w:tc>
        <w:tc>
          <w:tcPr>
            <w:tcW w:w="372" w:type="dxa"/>
          </w:tcPr>
          <w:p w:rsidR="00DC1DBE" w:rsidRPr="00DB5113" w:rsidRDefault="00DC1DBE"/>
        </w:tc>
        <w:tc>
          <w:tcPr>
            <w:tcW w:w="267" w:type="dxa"/>
          </w:tcPr>
          <w:p w:rsidR="00DC1DBE" w:rsidRPr="00DB5113" w:rsidRDefault="00DC1DBE"/>
        </w:tc>
        <w:tc>
          <w:tcPr>
            <w:tcW w:w="73" w:type="dxa"/>
          </w:tcPr>
          <w:p w:rsidR="00DC1DBE" w:rsidRPr="00DB5113" w:rsidRDefault="00DC1DBE"/>
        </w:tc>
        <w:tc>
          <w:tcPr>
            <w:tcW w:w="56" w:type="dxa"/>
          </w:tcPr>
          <w:p w:rsidR="00DC1DBE" w:rsidRPr="00DB5113" w:rsidRDefault="00DC1DBE"/>
        </w:tc>
        <w:tc>
          <w:tcPr>
            <w:tcW w:w="88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695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94" w:type="dxa"/>
          </w:tcPr>
          <w:p w:rsidR="00DC1DBE" w:rsidRPr="00DB5113" w:rsidRDefault="00DC1DBE"/>
        </w:tc>
        <w:tc>
          <w:tcPr>
            <w:tcW w:w="35" w:type="dxa"/>
          </w:tcPr>
          <w:p w:rsidR="00DC1DBE" w:rsidRPr="00DB5113" w:rsidRDefault="00DC1DBE"/>
        </w:tc>
        <w:tc>
          <w:tcPr>
            <w:tcW w:w="143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51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1560" w:type="dxa"/>
          </w:tcPr>
          <w:p w:rsidR="00DC1DBE" w:rsidRPr="00DB5113" w:rsidRDefault="00DC1DBE"/>
        </w:tc>
        <w:tc>
          <w:tcPr>
            <w:tcW w:w="276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60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262" w:type="dxa"/>
          </w:tcPr>
          <w:p w:rsidR="00DC1DBE" w:rsidRPr="00DB5113" w:rsidRDefault="00DC1DBE"/>
        </w:tc>
        <w:tc>
          <w:tcPr>
            <w:tcW w:w="372" w:type="dxa"/>
          </w:tcPr>
          <w:p w:rsidR="00DC1DBE" w:rsidRPr="00DB5113" w:rsidRDefault="00DC1DBE"/>
        </w:tc>
        <w:tc>
          <w:tcPr>
            <w:tcW w:w="267" w:type="dxa"/>
          </w:tcPr>
          <w:p w:rsidR="00DC1DBE" w:rsidRPr="00DB5113" w:rsidRDefault="00DC1DBE"/>
        </w:tc>
        <w:tc>
          <w:tcPr>
            <w:tcW w:w="73" w:type="dxa"/>
          </w:tcPr>
          <w:p w:rsidR="00DC1DBE" w:rsidRPr="00DB5113" w:rsidRDefault="00DC1DBE"/>
        </w:tc>
        <w:tc>
          <w:tcPr>
            <w:tcW w:w="56" w:type="dxa"/>
          </w:tcPr>
          <w:p w:rsidR="00DC1DBE" w:rsidRPr="00DB5113" w:rsidRDefault="00DC1DBE"/>
        </w:tc>
        <w:tc>
          <w:tcPr>
            <w:tcW w:w="88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695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94" w:type="dxa"/>
          </w:tcPr>
          <w:p w:rsidR="00DC1DBE" w:rsidRPr="00DB5113" w:rsidRDefault="00DC1DBE"/>
        </w:tc>
        <w:tc>
          <w:tcPr>
            <w:tcW w:w="35" w:type="dxa"/>
          </w:tcPr>
          <w:p w:rsidR="00DC1DBE" w:rsidRPr="00DB5113" w:rsidRDefault="00DC1DBE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 w:rsidRPr="00C129A0">
        <w:trPr>
          <w:trHeight w:hRule="exact" w:val="555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262" w:type="dxa"/>
          </w:tcPr>
          <w:p w:rsidR="00DC1DBE" w:rsidRPr="00DB5113" w:rsidRDefault="00DC1DBE"/>
        </w:tc>
        <w:tc>
          <w:tcPr>
            <w:tcW w:w="372" w:type="dxa"/>
          </w:tcPr>
          <w:p w:rsidR="00DC1DBE" w:rsidRPr="00DB5113" w:rsidRDefault="00DC1DBE"/>
        </w:tc>
        <w:tc>
          <w:tcPr>
            <w:tcW w:w="267" w:type="dxa"/>
          </w:tcPr>
          <w:p w:rsidR="00DC1DBE" w:rsidRPr="00DB5113" w:rsidRDefault="00DC1DBE"/>
        </w:tc>
        <w:tc>
          <w:tcPr>
            <w:tcW w:w="73" w:type="dxa"/>
          </w:tcPr>
          <w:p w:rsidR="00DC1DBE" w:rsidRPr="00DB5113" w:rsidRDefault="00DC1DBE"/>
        </w:tc>
        <w:tc>
          <w:tcPr>
            <w:tcW w:w="56" w:type="dxa"/>
          </w:tcPr>
          <w:p w:rsidR="00DC1DBE" w:rsidRPr="00DB5113" w:rsidRDefault="00DC1DBE"/>
        </w:tc>
        <w:tc>
          <w:tcPr>
            <w:tcW w:w="88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695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94" w:type="dxa"/>
          </w:tcPr>
          <w:p w:rsidR="00DC1DBE" w:rsidRPr="00DB5113" w:rsidRDefault="00DC1DBE"/>
        </w:tc>
        <w:tc>
          <w:tcPr>
            <w:tcW w:w="35" w:type="dxa"/>
          </w:tcPr>
          <w:p w:rsidR="00DC1DBE" w:rsidRPr="00DB5113" w:rsidRDefault="00DC1DBE"/>
        </w:tc>
        <w:tc>
          <w:tcPr>
            <w:tcW w:w="143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автоматизированного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офиса</w:t>
            </w:r>
            <w:proofErr w:type="spellEnd"/>
          </w:p>
        </w:tc>
      </w:tr>
      <w:tr w:rsidR="00DC1DBE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C1DBE">
        <w:trPr>
          <w:trHeight w:hRule="exact" w:val="138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20"/>
                <w:szCs w:val="20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DC1DBE" w:rsidRPr="00C129A0">
        <w:trPr>
          <w:trHeight w:hRule="exact" w:val="138"/>
        </w:trPr>
        <w:tc>
          <w:tcPr>
            <w:tcW w:w="426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262" w:type="dxa"/>
          </w:tcPr>
          <w:p w:rsidR="00DC1DBE" w:rsidRPr="00DB5113" w:rsidRDefault="00DC1DBE"/>
        </w:tc>
        <w:tc>
          <w:tcPr>
            <w:tcW w:w="372" w:type="dxa"/>
          </w:tcPr>
          <w:p w:rsidR="00DC1DBE" w:rsidRPr="00DB5113" w:rsidRDefault="00DC1DBE"/>
        </w:tc>
        <w:tc>
          <w:tcPr>
            <w:tcW w:w="267" w:type="dxa"/>
          </w:tcPr>
          <w:p w:rsidR="00DC1DBE" w:rsidRPr="00DB5113" w:rsidRDefault="00DC1DBE"/>
        </w:tc>
        <w:tc>
          <w:tcPr>
            <w:tcW w:w="73" w:type="dxa"/>
          </w:tcPr>
          <w:p w:rsidR="00DC1DBE" w:rsidRPr="00DB5113" w:rsidRDefault="00DC1DBE"/>
        </w:tc>
        <w:tc>
          <w:tcPr>
            <w:tcW w:w="56" w:type="dxa"/>
          </w:tcPr>
          <w:p w:rsidR="00DC1DBE" w:rsidRPr="00DB5113" w:rsidRDefault="00DC1DBE"/>
        </w:tc>
        <w:tc>
          <w:tcPr>
            <w:tcW w:w="88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695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94" w:type="dxa"/>
          </w:tcPr>
          <w:p w:rsidR="00DC1DBE" w:rsidRPr="00DB5113" w:rsidRDefault="00DC1DBE"/>
        </w:tc>
        <w:tc>
          <w:tcPr>
            <w:tcW w:w="35" w:type="dxa"/>
          </w:tcPr>
          <w:p w:rsidR="00DC1DBE" w:rsidRPr="00DB5113" w:rsidRDefault="00DC1DBE"/>
        </w:tc>
        <w:tc>
          <w:tcPr>
            <w:tcW w:w="143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51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1560" w:type="dxa"/>
          </w:tcPr>
          <w:p w:rsidR="00DC1DBE" w:rsidRPr="00DB5113" w:rsidRDefault="00DC1DBE"/>
        </w:tc>
        <w:tc>
          <w:tcPr>
            <w:tcW w:w="276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60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426" w:type="dxa"/>
          </w:tcPr>
          <w:p w:rsidR="00DC1DBE" w:rsidRPr="00DB5113" w:rsidRDefault="00DC1DB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C1DBE" w:rsidRPr="00DB5113" w:rsidRDefault="00DB51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C1DBE" w:rsidRPr="00DB5113" w:rsidRDefault="00DB51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C1DBE" w:rsidRPr="00C129A0">
        <w:trPr>
          <w:trHeight w:hRule="exact" w:val="396"/>
        </w:trPr>
        <w:tc>
          <w:tcPr>
            <w:tcW w:w="426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262" w:type="dxa"/>
          </w:tcPr>
          <w:p w:rsidR="00DC1DBE" w:rsidRPr="00DB5113" w:rsidRDefault="00DC1DBE"/>
        </w:tc>
        <w:tc>
          <w:tcPr>
            <w:tcW w:w="372" w:type="dxa"/>
          </w:tcPr>
          <w:p w:rsidR="00DC1DBE" w:rsidRPr="00DB5113" w:rsidRDefault="00DC1DBE"/>
        </w:tc>
        <w:tc>
          <w:tcPr>
            <w:tcW w:w="267" w:type="dxa"/>
          </w:tcPr>
          <w:p w:rsidR="00DC1DBE" w:rsidRPr="00DB5113" w:rsidRDefault="00DC1DBE"/>
        </w:tc>
        <w:tc>
          <w:tcPr>
            <w:tcW w:w="73" w:type="dxa"/>
          </w:tcPr>
          <w:p w:rsidR="00DC1DBE" w:rsidRPr="00DB5113" w:rsidRDefault="00DC1DBE"/>
        </w:tc>
        <w:tc>
          <w:tcPr>
            <w:tcW w:w="56" w:type="dxa"/>
          </w:tcPr>
          <w:p w:rsidR="00DC1DBE" w:rsidRPr="00DB5113" w:rsidRDefault="00DC1DBE"/>
        </w:tc>
        <w:tc>
          <w:tcPr>
            <w:tcW w:w="88" w:type="dxa"/>
          </w:tcPr>
          <w:p w:rsidR="00DC1DBE" w:rsidRPr="00DB5113" w:rsidRDefault="00DC1DBE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426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262" w:type="dxa"/>
          </w:tcPr>
          <w:p w:rsidR="00DC1DBE" w:rsidRPr="00DB5113" w:rsidRDefault="00DC1DBE"/>
        </w:tc>
        <w:tc>
          <w:tcPr>
            <w:tcW w:w="372" w:type="dxa"/>
          </w:tcPr>
          <w:p w:rsidR="00DC1DBE" w:rsidRPr="00DB5113" w:rsidRDefault="00DC1DBE"/>
        </w:tc>
        <w:tc>
          <w:tcPr>
            <w:tcW w:w="267" w:type="dxa"/>
          </w:tcPr>
          <w:p w:rsidR="00DC1DBE" w:rsidRPr="00DB5113" w:rsidRDefault="00DC1DBE"/>
        </w:tc>
        <w:tc>
          <w:tcPr>
            <w:tcW w:w="73" w:type="dxa"/>
          </w:tcPr>
          <w:p w:rsidR="00DC1DBE" w:rsidRPr="00DB5113" w:rsidRDefault="00DC1DBE"/>
        </w:tc>
        <w:tc>
          <w:tcPr>
            <w:tcW w:w="56" w:type="dxa"/>
          </w:tcPr>
          <w:p w:rsidR="00DC1DBE" w:rsidRPr="00DB5113" w:rsidRDefault="00DC1DBE"/>
        </w:tc>
        <w:tc>
          <w:tcPr>
            <w:tcW w:w="88" w:type="dxa"/>
          </w:tcPr>
          <w:p w:rsidR="00DC1DBE" w:rsidRPr="00DB5113" w:rsidRDefault="00DC1DBE"/>
        </w:tc>
        <w:tc>
          <w:tcPr>
            <w:tcW w:w="284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695" w:type="dxa"/>
          </w:tcPr>
          <w:p w:rsidR="00DC1DBE" w:rsidRPr="00DB5113" w:rsidRDefault="00DC1DBE"/>
        </w:tc>
        <w:tc>
          <w:tcPr>
            <w:tcW w:w="16" w:type="dxa"/>
          </w:tcPr>
          <w:p w:rsidR="00DC1DBE" w:rsidRPr="00DB5113" w:rsidRDefault="00DC1DBE"/>
        </w:tc>
        <w:tc>
          <w:tcPr>
            <w:tcW w:w="94" w:type="dxa"/>
          </w:tcPr>
          <w:p w:rsidR="00DC1DBE" w:rsidRPr="00DB5113" w:rsidRDefault="00DC1DBE"/>
        </w:tc>
        <w:tc>
          <w:tcPr>
            <w:tcW w:w="35" w:type="dxa"/>
          </w:tcPr>
          <w:p w:rsidR="00DC1DBE" w:rsidRPr="00DB5113" w:rsidRDefault="00DC1DBE"/>
        </w:tc>
        <w:tc>
          <w:tcPr>
            <w:tcW w:w="143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51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1560" w:type="dxa"/>
          </w:tcPr>
          <w:p w:rsidR="00DC1DBE" w:rsidRPr="00DB5113" w:rsidRDefault="00DC1DBE"/>
        </w:tc>
        <w:tc>
          <w:tcPr>
            <w:tcW w:w="276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60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Pr="00DB5113" w:rsidRDefault="00DC1DB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DC1DBE">
        <w:trPr>
          <w:trHeight w:hRule="exact" w:val="138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C1DBE">
        <w:trPr>
          <w:trHeight w:hRule="exact" w:val="138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1938"/>
        </w:trPr>
        <w:tc>
          <w:tcPr>
            <w:tcW w:w="426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262" w:type="dxa"/>
          </w:tcPr>
          <w:p w:rsidR="00DC1DBE" w:rsidRDefault="00DC1DBE"/>
        </w:tc>
        <w:tc>
          <w:tcPr>
            <w:tcW w:w="372" w:type="dxa"/>
          </w:tcPr>
          <w:p w:rsidR="00DC1DBE" w:rsidRDefault="00DC1DBE"/>
        </w:tc>
        <w:tc>
          <w:tcPr>
            <w:tcW w:w="267" w:type="dxa"/>
          </w:tcPr>
          <w:p w:rsidR="00DC1DBE" w:rsidRDefault="00DC1DBE"/>
        </w:tc>
        <w:tc>
          <w:tcPr>
            <w:tcW w:w="73" w:type="dxa"/>
          </w:tcPr>
          <w:p w:rsidR="00DC1DBE" w:rsidRDefault="00DC1DBE"/>
        </w:tc>
        <w:tc>
          <w:tcPr>
            <w:tcW w:w="56" w:type="dxa"/>
          </w:tcPr>
          <w:p w:rsidR="00DC1DBE" w:rsidRDefault="00DC1DBE"/>
        </w:tc>
        <w:tc>
          <w:tcPr>
            <w:tcW w:w="88" w:type="dxa"/>
          </w:tcPr>
          <w:p w:rsidR="00DC1DBE" w:rsidRDefault="00DC1DBE"/>
        </w:tc>
        <w:tc>
          <w:tcPr>
            <w:tcW w:w="284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695" w:type="dxa"/>
          </w:tcPr>
          <w:p w:rsidR="00DC1DBE" w:rsidRDefault="00DC1DBE"/>
        </w:tc>
        <w:tc>
          <w:tcPr>
            <w:tcW w:w="16" w:type="dxa"/>
          </w:tcPr>
          <w:p w:rsidR="00DC1DBE" w:rsidRDefault="00DC1DBE"/>
        </w:tc>
        <w:tc>
          <w:tcPr>
            <w:tcW w:w="94" w:type="dxa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 w:rsidRPr="00C129A0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C1DBE" w:rsidRPr="00DB5113" w:rsidRDefault="00DC1DBE"/>
        </w:tc>
        <w:tc>
          <w:tcPr>
            <w:tcW w:w="143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51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1560" w:type="dxa"/>
          </w:tcPr>
          <w:p w:rsidR="00DC1DBE" w:rsidRPr="00DB5113" w:rsidRDefault="00DC1DBE"/>
        </w:tc>
        <w:tc>
          <w:tcPr>
            <w:tcW w:w="276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860" w:type="dxa"/>
          </w:tcPr>
          <w:p w:rsidR="00DC1DBE" w:rsidRPr="00DB5113" w:rsidRDefault="00DC1DBE"/>
        </w:tc>
      </w:tr>
      <w:tr w:rsidR="00DC1DBE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B511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B511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BE" w:rsidRDefault="00DC1DBE"/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27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860" w:type="dxa"/>
          </w:tcPr>
          <w:p w:rsidR="00DC1DBE" w:rsidRDefault="00DC1DBE"/>
        </w:tc>
      </w:tr>
    </w:tbl>
    <w:p w:rsidR="00DC1DBE" w:rsidRDefault="00DB51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DC1DB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C129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E70C386" wp14:editId="17099352">
                  <wp:simplePos x="0" y="0"/>
                  <wp:positionH relativeFrom="column">
                    <wp:posOffset>-140970</wp:posOffset>
                  </wp:positionH>
                  <wp:positionV relativeFrom="paragraph">
                    <wp:posOffset>171450</wp:posOffset>
                  </wp:positionV>
                  <wp:extent cx="6770370" cy="966978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370" cy="9669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B5113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DC1DBE" w:rsidRDefault="00DC1DBE"/>
        </w:tc>
        <w:tc>
          <w:tcPr>
            <w:tcW w:w="3970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C1DB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3970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к.п.н., доцент, Ширшова Н.Г. _________________</w:t>
            </w:r>
          </w:p>
        </w:tc>
      </w:tr>
      <w:tr w:rsidR="00DC1DBE" w:rsidRPr="00C129A0">
        <w:trPr>
          <w:trHeight w:hRule="exact" w:val="277"/>
        </w:trPr>
        <w:tc>
          <w:tcPr>
            <w:tcW w:w="3828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3970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3970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C1DBE">
        <w:trPr>
          <w:trHeight w:hRule="exact" w:val="1111"/>
        </w:trPr>
        <w:tc>
          <w:tcPr>
            <w:tcW w:w="3828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3970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автоматизированного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офиса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3828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3970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DC1DBE" w:rsidRPr="00C129A0">
        <w:trPr>
          <w:trHeight w:hRule="exact" w:val="277"/>
        </w:trPr>
        <w:tc>
          <w:tcPr>
            <w:tcW w:w="3828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3970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C1DBE" w:rsidRPr="00C129A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C1DBE" w:rsidRPr="00C129A0">
        <w:trPr>
          <w:trHeight w:hRule="exact" w:val="555"/>
        </w:trPr>
        <w:tc>
          <w:tcPr>
            <w:tcW w:w="3828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3970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C1DBE" w:rsidRPr="00C129A0">
        <w:trPr>
          <w:trHeight w:hRule="exact" w:val="277"/>
        </w:trPr>
        <w:tc>
          <w:tcPr>
            <w:tcW w:w="3828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3970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</w:tr>
    </w:tbl>
    <w:p w:rsidR="00DC1DBE" w:rsidRPr="00DB5113" w:rsidRDefault="00DB5113">
      <w:pPr>
        <w:rPr>
          <w:sz w:val="0"/>
          <w:szCs w:val="0"/>
        </w:rPr>
      </w:pPr>
      <w:r w:rsidRPr="00DB51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C1DB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C129A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B3AF4C7" wp14:editId="7FCD4A0F">
                  <wp:simplePos x="0" y="0"/>
                  <wp:positionH relativeFrom="column">
                    <wp:posOffset>-81915</wp:posOffset>
                  </wp:positionH>
                  <wp:positionV relativeFrom="paragraph">
                    <wp:posOffset>192405</wp:posOffset>
                  </wp:positionV>
                  <wp:extent cx="6734175" cy="966978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4175" cy="9669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DB5113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C1DBE">
        <w:trPr>
          <w:trHeight w:hRule="exact" w:val="138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13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96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C1DBE">
        <w:trPr>
          <w:trHeight w:hRule="exact" w:val="138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C1DBE" w:rsidRPr="00C129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</w:tr>
      <w:tr w:rsidR="00DC1DBE" w:rsidRPr="00C129A0">
        <w:trPr>
          <w:trHeight w:hRule="exact" w:val="138"/>
        </w:trPr>
        <w:tc>
          <w:tcPr>
            <w:tcW w:w="4679" w:type="dxa"/>
          </w:tcPr>
          <w:p w:rsidR="00DC1DBE" w:rsidRPr="00DB5113" w:rsidRDefault="00DC1DBE"/>
        </w:tc>
        <w:tc>
          <w:tcPr>
            <w:tcW w:w="426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1DBE" w:rsidRPr="00C129A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13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96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C1DBE">
        <w:trPr>
          <w:trHeight w:hRule="exact" w:val="138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C1DBE" w:rsidRPr="00C129A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4679" w:type="dxa"/>
          </w:tcPr>
          <w:p w:rsidR="00DC1DBE" w:rsidRPr="00DB5113" w:rsidRDefault="00DC1DBE"/>
        </w:tc>
        <w:tc>
          <w:tcPr>
            <w:tcW w:w="426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1DBE" w:rsidRPr="00C129A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13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96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C1DBE">
        <w:trPr>
          <w:trHeight w:hRule="exact" w:val="138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C1DBE" w:rsidRPr="00C129A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1DBE" w:rsidRPr="00C129A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13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C1DBE" w:rsidRDefault="00DC1DBE"/>
        </w:tc>
      </w:tr>
      <w:tr w:rsidR="00DC1DBE">
        <w:trPr>
          <w:trHeight w:hRule="exact" w:val="96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1DBE" w:rsidRPr="00DB5113" w:rsidRDefault="00DC1DBE"/>
        </w:tc>
        <w:tc>
          <w:tcPr>
            <w:tcW w:w="85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C1DBE">
        <w:trPr>
          <w:trHeight w:hRule="exact" w:val="138"/>
        </w:trPr>
        <w:tc>
          <w:tcPr>
            <w:tcW w:w="4679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C1DBE" w:rsidRPr="00C129A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1DBE" w:rsidRPr="00C129A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</w:pPr>
            <w:r w:rsidRPr="00DB511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 w:rsidRPr="00C129A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C1DBE" w:rsidRDefault="00DC1DBE"/>
        </w:tc>
        <w:tc>
          <w:tcPr>
            <w:tcW w:w="85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C1DBE" w:rsidRDefault="00DB51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5"/>
        <w:gridCol w:w="1750"/>
        <w:gridCol w:w="4804"/>
        <w:gridCol w:w="971"/>
      </w:tblGrid>
      <w:tr w:rsidR="00DC1DB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C1DBE" w:rsidRPr="00C129A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преподавания дисциплины является теоретическая и практическая подготовка будущих специалистов к работе с автоматизированными информационными технологиями офисного назначения, знакомство с системами информационного обеспечения управления деятельностью предприятий и организаций.</w:t>
            </w:r>
          </w:p>
        </w:tc>
      </w:tr>
      <w:tr w:rsidR="00DC1D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-получение студентами базовых знаний в области информационных систем и технологий  автоматизации офиса;</w:t>
            </w:r>
          </w:p>
        </w:tc>
      </w:tr>
      <w:tr w:rsidR="00DC1DBE" w:rsidRPr="00C129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навыков практической работы по использованию современных пакетов прикладных программ офисного назначения.</w:t>
            </w:r>
          </w:p>
        </w:tc>
      </w:tr>
      <w:tr w:rsidR="00DC1DBE" w:rsidRPr="00C129A0">
        <w:trPr>
          <w:trHeight w:hRule="exact" w:val="277"/>
        </w:trPr>
        <w:tc>
          <w:tcPr>
            <w:tcW w:w="766" w:type="dxa"/>
          </w:tcPr>
          <w:p w:rsidR="00DC1DBE" w:rsidRPr="00DB5113" w:rsidRDefault="00DC1DBE"/>
        </w:tc>
        <w:tc>
          <w:tcPr>
            <w:tcW w:w="511" w:type="dxa"/>
          </w:tcPr>
          <w:p w:rsidR="00DC1DBE" w:rsidRPr="00DB5113" w:rsidRDefault="00DC1DBE"/>
        </w:tc>
        <w:tc>
          <w:tcPr>
            <w:tcW w:w="1560" w:type="dxa"/>
          </w:tcPr>
          <w:p w:rsidR="00DC1DBE" w:rsidRPr="00DB5113" w:rsidRDefault="00DC1DBE"/>
        </w:tc>
        <w:tc>
          <w:tcPr>
            <w:tcW w:w="1844" w:type="dxa"/>
          </w:tcPr>
          <w:p w:rsidR="00DC1DBE" w:rsidRPr="00DB5113" w:rsidRDefault="00DC1DBE"/>
        </w:tc>
        <w:tc>
          <w:tcPr>
            <w:tcW w:w="5104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C1DB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C1DBE" w:rsidRPr="00C129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которой базируется данная дисциплина:</w:t>
            </w:r>
          </w:p>
        </w:tc>
      </w:tr>
      <w:tr w:rsidR="00DC1D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DC1DB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DC1DBE" w:rsidRPr="00C129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для которой данная дисциплина является предшествующей:</w:t>
            </w:r>
          </w:p>
        </w:tc>
      </w:tr>
      <w:tr w:rsidR="00DC1D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C1DB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бизнес-анализа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766" w:type="dxa"/>
          </w:tcPr>
          <w:p w:rsidR="00DC1DBE" w:rsidRDefault="00DC1DBE"/>
        </w:tc>
        <w:tc>
          <w:tcPr>
            <w:tcW w:w="511" w:type="dxa"/>
          </w:tcPr>
          <w:p w:rsidR="00DC1DBE" w:rsidRDefault="00DC1DBE"/>
        </w:tc>
        <w:tc>
          <w:tcPr>
            <w:tcW w:w="1560" w:type="dxa"/>
          </w:tcPr>
          <w:p w:rsidR="00DC1DBE" w:rsidRDefault="00DC1DBE"/>
        </w:tc>
        <w:tc>
          <w:tcPr>
            <w:tcW w:w="1844" w:type="dxa"/>
          </w:tcPr>
          <w:p w:rsidR="00DC1DBE" w:rsidRDefault="00DC1DBE"/>
        </w:tc>
        <w:tc>
          <w:tcPr>
            <w:tcW w:w="5104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C1DBE" w:rsidRPr="00C129A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способностью эксплуатировать и сопровождать информационные системы и сервисы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эксплуатации  и сопровождения информационных систем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эксплуатации и сопровождения информационных систем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 автоматизации решения прикладных  задач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к автоматизации решения прикладных задач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анализ и выбор методов и средств автоматизации прикладных процессов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и средства эксплуатации и сопровождения информационных систем и сервисов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анализа и выбора программного и технического обеспечения решения прикладных задач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офисным программным обеспечением и техническими средствами</w:t>
            </w:r>
          </w:p>
        </w:tc>
      </w:tr>
      <w:tr w:rsidR="00DC1DBE" w:rsidRPr="00C129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деловой информацией</w:t>
            </w:r>
          </w:p>
        </w:tc>
      </w:tr>
      <w:tr w:rsidR="00DC1DBE" w:rsidRPr="00C129A0">
        <w:trPr>
          <w:trHeight w:hRule="exact" w:val="138"/>
        </w:trPr>
        <w:tc>
          <w:tcPr>
            <w:tcW w:w="766" w:type="dxa"/>
          </w:tcPr>
          <w:p w:rsidR="00DC1DBE" w:rsidRPr="00DB5113" w:rsidRDefault="00DC1DBE"/>
        </w:tc>
        <w:tc>
          <w:tcPr>
            <w:tcW w:w="511" w:type="dxa"/>
          </w:tcPr>
          <w:p w:rsidR="00DC1DBE" w:rsidRPr="00DB5113" w:rsidRDefault="00DC1DBE"/>
        </w:tc>
        <w:tc>
          <w:tcPr>
            <w:tcW w:w="1560" w:type="dxa"/>
          </w:tcPr>
          <w:p w:rsidR="00DC1DBE" w:rsidRPr="00DB5113" w:rsidRDefault="00DC1DBE"/>
        </w:tc>
        <w:tc>
          <w:tcPr>
            <w:tcW w:w="1844" w:type="dxa"/>
          </w:tcPr>
          <w:p w:rsidR="00DC1DBE" w:rsidRPr="00DB5113" w:rsidRDefault="00DC1DBE"/>
        </w:tc>
        <w:tc>
          <w:tcPr>
            <w:tcW w:w="5104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ПК-14: способностью осуществлять ведение базы данных и поддержку информационного обеспечения решения прикладных задач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 и 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редства анализа  и контроля  эф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фективности использования баз данных и программного обеспечения решения прикладных задач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ведения  базы  данных и поддержки информационного обеспечения решения прикладных задач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организации процессов ведения баз данных и поддержки информационного обеспечения решения прикладных задач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поддержку информационного обеспечения решения прикладных задач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осуществлять ведение базы данных и поддержку информационного обеспечения решения прикладных задач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отдельные операции технологического процесса ведения баз данных и поддержки информационного обеспечения решения прикладных задач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поддержку информационного обеспечения решения прикладных задач</w:t>
            </w:r>
          </w:p>
        </w:tc>
      </w:tr>
      <w:tr w:rsidR="00DC1DBE" w:rsidRPr="00C129A0">
        <w:trPr>
          <w:trHeight w:hRule="exact" w:val="26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 средствами  ведения  базы данных и поддержку информационного обеспечения решения</w:t>
            </w:r>
          </w:p>
        </w:tc>
      </w:tr>
    </w:tbl>
    <w:p w:rsidR="00DC1DBE" w:rsidRPr="00DB5113" w:rsidRDefault="00DB5113">
      <w:pPr>
        <w:rPr>
          <w:sz w:val="0"/>
          <w:szCs w:val="0"/>
        </w:rPr>
      </w:pPr>
      <w:r w:rsidRPr="00DB51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80"/>
        <w:gridCol w:w="2935"/>
        <w:gridCol w:w="143"/>
        <w:gridCol w:w="821"/>
        <w:gridCol w:w="696"/>
        <w:gridCol w:w="1115"/>
        <w:gridCol w:w="1266"/>
        <w:gridCol w:w="683"/>
        <w:gridCol w:w="397"/>
        <w:gridCol w:w="980"/>
      </w:tblGrid>
      <w:tr w:rsidR="00DC1DB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1277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1DB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DC1DBE" w:rsidRPr="00C129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технологических операций по ведению баз данных и поддержке информационного обеспечения решения прикладных задач</w:t>
            </w:r>
          </w:p>
        </w:tc>
      </w:tr>
      <w:tr w:rsidR="00DC1DBE" w:rsidRPr="00C129A0">
        <w:trPr>
          <w:trHeight w:hRule="exact" w:val="138"/>
        </w:trPr>
        <w:tc>
          <w:tcPr>
            <w:tcW w:w="766" w:type="dxa"/>
          </w:tcPr>
          <w:p w:rsidR="00DC1DBE" w:rsidRPr="00DB5113" w:rsidRDefault="00DC1DBE"/>
        </w:tc>
        <w:tc>
          <w:tcPr>
            <w:tcW w:w="228" w:type="dxa"/>
          </w:tcPr>
          <w:p w:rsidR="00DC1DBE" w:rsidRPr="00DB5113" w:rsidRDefault="00DC1DBE"/>
        </w:tc>
        <w:tc>
          <w:tcPr>
            <w:tcW w:w="285" w:type="dxa"/>
          </w:tcPr>
          <w:p w:rsidR="00DC1DBE" w:rsidRPr="00DB5113" w:rsidRDefault="00DC1DBE"/>
        </w:tc>
        <w:tc>
          <w:tcPr>
            <w:tcW w:w="3261" w:type="dxa"/>
          </w:tcPr>
          <w:p w:rsidR="00DC1DBE" w:rsidRPr="00DB5113" w:rsidRDefault="00DC1DBE"/>
        </w:tc>
        <w:tc>
          <w:tcPr>
            <w:tcW w:w="143" w:type="dxa"/>
          </w:tcPr>
          <w:p w:rsidR="00DC1DBE" w:rsidRPr="00DB5113" w:rsidRDefault="00DC1DBE"/>
        </w:tc>
        <w:tc>
          <w:tcPr>
            <w:tcW w:w="851" w:type="dxa"/>
          </w:tcPr>
          <w:p w:rsidR="00DC1DBE" w:rsidRPr="00DB5113" w:rsidRDefault="00DC1DBE"/>
        </w:tc>
        <w:tc>
          <w:tcPr>
            <w:tcW w:w="710" w:type="dxa"/>
          </w:tcPr>
          <w:p w:rsidR="00DC1DBE" w:rsidRPr="00DB5113" w:rsidRDefault="00DC1DBE"/>
        </w:tc>
        <w:tc>
          <w:tcPr>
            <w:tcW w:w="1135" w:type="dxa"/>
          </w:tcPr>
          <w:p w:rsidR="00DC1DBE" w:rsidRPr="00DB5113" w:rsidRDefault="00DC1DBE"/>
        </w:tc>
        <w:tc>
          <w:tcPr>
            <w:tcW w:w="1277" w:type="dxa"/>
          </w:tcPr>
          <w:p w:rsidR="00DC1DBE" w:rsidRPr="00DB5113" w:rsidRDefault="00DC1DBE"/>
        </w:tc>
        <w:tc>
          <w:tcPr>
            <w:tcW w:w="710" w:type="dxa"/>
          </w:tcPr>
          <w:p w:rsidR="00DC1DBE" w:rsidRPr="00DB5113" w:rsidRDefault="00DC1DBE"/>
        </w:tc>
        <w:tc>
          <w:tcPr>
            <w:tcW w:w="426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C1D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-теоретические и методические основы рационального построения систем информационного обеспечения в организационных структурах;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функциональные возможности и назначение офисных информационных технологий;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методы и средства защиты электронной документированной информации от несанкционированного доступа;</w:t>
            </w:r>
          </w:p>
        </w:tc>
      </w:tr>
      <w:tr w:rsidR="00DC1DBE" w:rsidRPr="00C129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современные системы электронного документооборота отечественного и зарубежного производства.</w:t>
            </w:r>
          </w:p>
        </w:tc>
      </w:tr>
      <w:tr w:rsidR="00DC1D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задачи по разработке потребительских требований к автоматизированным системам обработки и хранения электронных документов.</w:t>
            </w:r>
          </w:p>
        </w:tc>
      </w:tr>
      <w:tr w:rsidR="00DC1DBE" w:rsidRPr="00C129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-выбирать информационные системы и технологии для построения систем информационного обеспечения управленческой деятельности;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-практически выполнять технологические операции по защите и обработке документов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</w:tc>
      </w:tr>
      <w:tr w:rsidR="00DC1D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C1D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методами и программными средствами:</w:t>
            </w:r>
          </w:p>
        </w:tc>
      </w:tr>
      <w:tr w:rsidR="00DC1D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C1D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-работы с системами электронного документооборота  и  информационной сетью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C1DBE">
        <w:trPr>
          <w:trHeight w:hRule="exact" w:val="277"/>
        </w:trPr>
        <w:tc>
          <w:tcPr>
            <w:tcW w:w="766" w:type="dxa"/>
          </w:tcPr>
          <w:p w:rsidR="00DC1DBE" w:rsidRDefault="00DC1DBE"/>
        </w:tc>
        <w:tc>
          <w:tcPr>
            <w:tcW w:w="228" w:type="dxa"/>
          </w:tcPr>
          <w:p w:rsidR="00DC1DBE" w:rsidRDefault="00DC1DBE"/>
        </w:tc>
        <w:tc>
          <w:tcPr>
            <w:tcW w:w="285" w:type="dxa"/>
          </w:tcPr>
          <w:p w:rsidR="00DC1DBE" w:rsidRDefault="00DC1DBE"/>
        </w:tc>
        <w:tc>
          <w:tcPr>
            <w:tcW w:w="3261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1277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C1DB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C1DBE" w:rsidRPr="00C129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Информационные технологии автоматизации офиса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компоненты информационной технологи автоматизации офиса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баз данных. Базы данных как средство концентрации  данных о производственной системе фирмы.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базы данных в среде выбранной СУБД /</w:t>
            </w:r>
            <w:proofErr w:type="spellStart"/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 процедуры, выполняемые в офисных задачах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обработки текстовой и числовой информации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 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Аппаратные средства, используемые для решения задач автоматизированного офиса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 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электронной  почтой и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аудиопочтой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почта и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аудиопочта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 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средства. Интегрированные пакеты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возможностей интегрированных пакетов для решения офисных задач /</w:t>
            </w:r>
            <w:proofErr w:type="spellStart"/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возможностей интегрированных пакетов для решения офисных задач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Л3.1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</w:tbl>
    <w:p w:rsidR="00DC1DBE" w:rsidRDefault="00DB51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72"/>
        <w:gridCol w:w="133"/>
        <w:gridCol w:w="791"/>
        <w:gridCol w:w="668"/>
        <w:gridCol w:w="1093"/>
        <w:gridCol w:w="1278"/>
        <w:gridCol w:w="668"/>
        <w:gridCol w:w="384"/>
        <w:gridCol w:w="940"/>
      </w:tblGrid>
      <w:tr w:rsidR="00DC1DB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1277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C1D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конференции и телеконференции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компьютерных и телеконференций для группы, решающей определенную проблему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совместной работы членов группы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Аудиоконференции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видеоконференции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аудиоконференций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видеоконференций членов группы, решающей определенную проблему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систем электронного документооборота для решения задач автоматизации /</w:t>
            </w:r>
            <w:proofErr w:type="spellStart"/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 программ электронного документооборота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возможностей программ электронного документооборота для решения задач автоматизации офиса /</w:t>
            </w:r>
            <w:proofErr w:type="spellStart"/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систем электронного документооборота для решения задач автоматизации /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</w:t>
            </w:r>
          </w:p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</w:tr>
      <w:tr w:rsidR="00DC1DBE">
        <w:trPr>
          <w:trHeight w:hRule="exact" w:val="277"/>
        </w:trPr>
        <w:tc>
          <w:tcPr>
            <w:tcW w:w="993" w:type="dxa"/>
          </w:tcPr>
          <w:p w:rsidR="00DC1DBE" w:rsidRDefault="00DC1DBE"/>
        </w:tc>
        <w:tc>
          <w:tcPr>
            <w:tcW w:w="3545" w:type="dxa"/>
          </w:tcPr>
          <w:p w:rsidR="00DC1DBE" w:rsidRDefault="00DC1DBE"/>
        </w:tc>
        <w:tc>
          <w:tcPr>
            <w:tcW w:w="143" w:type="dxa"/>
          </w:tcPr>
          <w:p w:rsidR="00DC1DBE" w:rsidRDefault="00DC1DBE"/>
        </w:tc>
        <w:tc>
          <w:tcPr>
            <w:tcW w:w="851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1135" w:type="dxa"/>
          </w:tcPr>
          <w:p w:rsidR="00DC1DBE" w:rsidRDefault="00DC1DBE"/>
        </w:tc>
        <w:tc>
          <w:tcPr>
            <w:tcW w:w="1277" w:type="dxa"/>
          </w:tcPr>
          <w:p w:rsidR="00DC1DBE" w:rsidRDefault="00DC1DBE"/>
        </w:tc>
        <w:tc>
          <w:tcPr>
            <w:tcW w:w="710" w:type="dxa"/>
          </w:tcPr>
          <w:p w:rsidR="00DC1DBE" w:rsidRDefault="00DC1DBE"/>
        </w:tc>
        <w:tc>
          <w:tcPr>
            <w:tcW w:w="426" w:type="dxa"/>
          </w:tcPr>
          <w:p w:rsidR="00DC1DBE" w:rsidRDefault="00DC1DBE"/>
        </w:tc>
        <w:tc>
          <w:tcPr>
            <w:tcW w:w="993" w:type="dxa"/>
          </w:tcPr>
          <w:p w:rsidR="00DC1DBE" w:rsidRDefault="00DC1DBE"/>
        </w:tc>
      </w:tr>
      <w:tr w:rsidR="00DC1DB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C1DBE" w:rsidRPr="00C129A0">
        <w:trPr>
          <w:trHeight w:hRule="exact" w:val="63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документа, документооборота и потока документов.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Цели внедрения электронного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Тенденции развития систем электронного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документо¬оборота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Рынок СЭД.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Стандарты в области электронного документооборота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Место СЭД в информационной системе предприятия.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Типы СЭД. Система делопроизводства и система электронного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Классификация автоматизированных систем делопроизводства и электронного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Типы технологий электронного управления документами (ЭУД).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Документ в информационной системе. Типы документов в информационной системе: бумажный документ, образ документа, электронный документ, структурированные документы,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XML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представление.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Специфика документа в СЭД. Сложные документы. Документ в делопроизводстве.</w:t>
            </w:r>
          </w:p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Документ в СЭД.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Поддержка жизненного цикла в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СЭД. Хранилище атрибутов документов. Хранилище самих документов.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Концепции безбумажной технологии управления.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Типовые компоненты СЭД: хранилище карточек (атрибутов) документов; хранилище документов; компоненты, осуществляющие бизнес-логику системы.</w:t>
            </w:r>
          </w:p>
          <w:p w:rsidR="00DC1DBE" w:rsidRPr="00C129A0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Компоненты функциональности СЭД. Управление документами в хранилище. </w:t>
            </w:r>
            <w:r w:rsidRPr="00C129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 документов. Маршрутизация и контроль исполнения. Отчеты. Администрирование.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Методы сортировки документов в СЭД.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Основные функции СЭД. Типовые требования к СЭД.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Преимущества внедрения системы электронного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Причины автоматизации. Выбор системы автоматизации.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Варианты решения задач автоматизации документооборота. Проблема единства информационной системы и интеграции СЭД в инфраструктуру корпоративной ИС.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Краткий обзор рынка и классификация платформ, представленных на рынке.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Факторы, влияющие на выбор базовой платформы.</w:t>
            </w:r>
          </w:p>
        </w:tc>
      </w:tr>
    </w:tbl>
    <w:p w:rsidR="00DC1DBE" w:rsidRPr="00DB5113" w:rsidRDefault="00DB5113">
      <w:pPr>
        <w:rPr>
          <w:sz w:val="0"/>
          <w:szCs w:val="0"/>
        </w:rPr>
      </w:pPr>
      <w:r w:rsidRPr="00DB51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9"/>
        <w:gridCol w:w="1850"/>
        <w:gridCol w:w="3127"/>
        <w:gridCol w:w="1681"/>
        <w:gridCol w:w="993"/>
      </w:tblGrid>
      <w:tr w:rsidR="00DC1DB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C1DBE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ECM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-системы.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BPM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системы.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Отечественные СЭД.</w:t>
            </w:r>
          </w:p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Lotus Notes.</w:t>
            </w:r>
          </w:p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SharePoint.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Подсистемы автоматизации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Системы автоматизации делопроизводства.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Подсистема архива документов, управления контентом и средства структуризации.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Системы ввода документов и системы обработки образов документов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Подсистема маршрутизации документов и управления заданиями.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Системы комплексной автоматизации бизнес-процессов.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Типы приложений, внедряемых в рамках 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корпоративной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СЭД: архивы электронных документов; автоматизация процессов классического российского документооборота (поддержка документационного обеспечения управления — ДОУ); автоматизация процессов согласования документов; автоматизация управления бумажным архивом; автоматизация процессов общеадминистративного документооборота; автоматизация специфических отраслевых задач; автоматизация процессного управления; автоматизация документооборота в управлении проектами; автоматизация технического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Архивы электронных документов.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Автоматизация процессов классического российского документооборота (поддержка документационного обеспечения управления - ДОУ).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Автоматизация процессов согласования документов.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Автоматизация управления бумажным архивом.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Автоматизация процессов общеадминистративного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Автоматизация специфических отраслевых задач.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Автоматизация процессного управления.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Автоматизация документооборота в управлении проектами.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Автоматизация технического документооборота.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 Система электронного документооборота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Lotus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Domino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&amp;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Notes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Особенности внедрения и эксплуатации.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 Система электронного документооборота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Lotus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Domino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&amp;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Notes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Положение на рынке. История системы, лицензии и сертификаты.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 Структура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CompanyMedia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Архитектура системы.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СЭД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Lotus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Domino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&amp;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Notes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Достоинства и недостатки. Конкурирующие разработки.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Оценка эффективности внедрения  СЭД.</w:t>
            </w:r>
          </w:p>
          <w:p w:rsidR="00DC1DBE" w:rsidRPr="00DB5113" w:rsidRDefault="00DC1DBE">
            <w:pPr>
              <w:spacing w:after="0" w:line="240" w:lineRule="auto"/>
              <w:rPr>
                <w:sz w:val="19"/>
                <w:szCs w:val="19"/>
              </w:rPr>
            </w:pP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автоматизации документооборота в организации.</w:t>
            </w:r>
          </w:p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 для лабораторные работ, контрольная работа, тесты.</w:t>
            </w:r>
            <w:proofErr w:type="gramEnd"/>
          </w:p>
        </w:tc>
      </w:tr>
      <w:tr w:rsidR="00DC1DBE" w:rsidRPr="00C129A0">
        <w:trPr>
          <w:trHeight w:hRule="exact" w:val="277"/>
        </w:trPr>
        <w:tc>
          <w:tcPr>
            <w:tcW w:w="710" w:type="dxa"/>
          </w:tcPr>
          <w:p w:rsidR="00DC1DBE" w:rsidRPr="00DB5113" w:rsidRDefault="00DC1DBE"/>
        </w:tc>
        <w:tc>
          <w:tcPr>
            <w:tcW w:w="1986" w:type="dxa"/>
          </w:tcPr>
          <w:p w:rsidR="00DC1DBE" w:rsidRPr="00DB5113" w:rsidRDefault="00DC1DBE"/>
        </w:tc>
        <w:tc>
          <w:tcPr>
            <w:tcW w:w="1986" w:type="dxa"/>
          </w:tcPr>
          <w:p w:rsidR="00DC1DBE" w:rsidRPr="00DB5113" w:rsidRDefault="00DC1DBE"/>
        </w:tc>
        <w:tc>
          <w:tcPr>
            <w:tcW w:w="340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1DBE" w:rsidRPr="00C129A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Гладких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В., Воронова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электронного офиса: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Воронежский государственный университет инженерных технологий,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=255901</w:t>
            </w:r>
          </w:p>
        </w:tc>
      </w:tr>
      <w:tr w:rsidR="00DC1DBE" w:rsidRPr="00C129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Янкович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=117386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1DBE" w:rsidRPr="00C129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Громов Ю. Ю.,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Дидрих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=444641</w:t>
            </w:r>
          </w:p>
        </w:tc>
      </w:tr>
    </w:tbl>
    <w:p w:rsidR="00DC1DBE" w:rsidRPr="00DB5113" w:rsidRDefault="00DB5113">
      <w:pPr>
        <w:rPr>
          <w:sz w:val="0"/>
          <w:szCs w:val="0"/>
        </w:rPr>
      </w:pPr>
      <w:r w:rsidRPr="00DB511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54"/>
        <w:gridCol w:w="1866"/>
        <w:gridCol w:w="3115"/>
        <w:gridCol w:w="1681"/>
        <w:gridCol w:w="992"/>
      </w:tblGrid>
      <w:tr w:rsidR="00DC1DB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C1DBE" w:rsidRDefault="00DC1DBE"/>
        </w:tc>
        <w:tc>
          <w:tcPr>
            <w:tcW w:w="1702" w:type="dxa"/>
          </w:tcPr>
          <w:p w:rsidR="00DC1DBE" w:rsidRDefault="00DC1D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C1D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1DBE" w:rsidRPr="00C129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Гринберг А. С., Горбачёв Н. Н.,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Мухаметшина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=115031</w:t>
            </w:r>
          </w:p>
        </w:tc>
      </w:tr>
      <w:tr w:rsidR="00DC1DBE" w:rsidRPr="00C129A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Мишенин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 технология документационного обеспечения управления: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=481592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C1D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1DBE" w:rsidRPr="00C129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информационные системы в управлении предприятием: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DC1D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C1D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C1D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DC1DBE" w:rsidRPr="00C129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Коноплева, И.А. Информационные технологии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И.А. Коноплева, О.А. Хохлова, А.В. Денисов ; под ред. И.А. Коноплевой. - 2-е изд.,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Проспект, 2014. - 328 с. -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978-5- 392-12385-8 ; То же [Электронный ресурс].</w:t>
            </w:r>
          </w:p>
        </w:tc>
      </w:tr>
      <w:tr w:rsidR="00DC1DBE" w:rsidRPr="00C129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Корнеев, И.К. Информационные технологии в работе с документами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И.К. Корнеев. - М. : Проспект, 2015. - 297 с. : схем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ил. - </w:t>
            </w:r>
            <w:proofErr w:type="spell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978-5-392-18844-4</w:t>
            </w: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C1DB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Opera;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gram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др.;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сгенерированная на сайте Мининского университета;</w:t>
            </w:r>
          </w:p>
        </w:tc>
      </w:tr>
      <w:tr w:rsidR="00DC1DB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электронного документооборота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Lotus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Notes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C1DB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C1DB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C1DB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DC1DBE" w:rsidRPr="00C129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DC1DBE" w:rsidRPr="00C129A0">
        <w:trPr>
          <w:trHeight w:hRule="exact" w:val="277"/>
        </w:trPr>
        <w:tc>
          <w:tcPr>
            <w:tcW w:w="710" w:type="dxa"/>
          </w:tcPr>
          <w:p w:rsidR="00DC1DBE" w:rsidRPr="00DB5113" w:rsidRDefault="00DC1DBE"/>
        </w:tc>
        <w:tc>
          <w:tcPr>
            <w:tcW w:w="58" w:type="dxa"/>
          </w:tcPr>
          <w:p w:rsidR="00DC1DBE" w:rsidRPr="00DB5113" w:rsidRDefault="00DC1DBE"/>
        </w:tc>
        <w:tc>
          <w:tcPr>
            <w:tcW w:w="1929" w:type="dxa"/>
          </w:tcPr>
          <w:p w:rsidR="00DC1DBE" w:rsidRPr="00DB5113" w:rsidRDefault="00DC1DBE"/>
        </w:tc>
        <w:tc>
          <w:tcPr>
            <w:tcW w:w="1986" w:type="dxa"/>
          </w:tcPr>
          <w:p w:rsidR="00DC1DBE" w:rsidRPr="00DB5113" w:rsidRDefault="00DC1DBE"/>
        </w:tc>
        <w:tc>
          <w:tcPr>
            <w:tcW w:w="340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C1DBE" w:rsidRPr="00C129A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Default="00DB51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DC1DBE" w:rsidRPr="00C129A0">
        <w:trPr>
          <w:trHeight w:hRule="exact" w:val="277"/>
        </w:trPr>
        <w:tc>
          <w:tcPr>
            <w:tcW w:w="710" w:type="dxa"/>
          </w:tcPr>
          <w:p w:rsidR="00DC1DBE" w:rsidRPr="00DB5113" w:rsidRDefault="00DC1DBE"/>
        </w:tc>
        <w:tc>
          <w:tcPr>
            <w:tcW w:w="58" w:type="dxa"/>
          </w:tcPr>
          <w:p w:rsidR="00DC1DBE" w:rsidRPr="00DB5113" w:rsidRDefault="00DC1DBE"/>
        </w:tc>
        <w:tc>
          <w:tcPr>
            <w:tcW w:w="1929" w:type="dxa"/>
          </w:tcPr>
          <w:p w:rsidR="00DC1DBE" w:rsidRPr="00DB5113" w:rsidRDefault="00DC1DBE"/>
        </w:tc>
        <w:tc>
          <w:tcPr>
            <w:tcW w:w="1986" w:type="dxa"/>
          </w:tcPr>
          <w:p w:rsidR="00DC1DBE" w:rsidRPr="00DB5113" w:rsidRDefault="00DC1DBE"/>
        </w:tc>
        <w:tc>
          <w:tcPr>
            <w:tcW w:w="3403" w:type="dxa"/>
          </w:tcPr>
          <w:p w:rsidR="00DC1DBE" w:rsidRPr="00DB5113" w:rsidRDefault="00DC1DBE"/>
        </w:tc>
        <w:tc>
          <w:tcPr>
            <w:tcW w:w="1702" w:type="dxa"/>
          </w:tcPr>
          <w:p w:rsidR="00DC1DBE" w:rsidRPr="00DB5113" w:rsidRDefault="00DC1DBE"/>
        </w:tc>
        <w:tc>
          <w:tcPr>
            <w:tcW w:w="993" w:type="dxa"/>
          </w:tcPr>
          <w:p w:rsidR="00DC1DBE" w:rsidRPr="00DB5113" w:rsidRDefault="00DC1DBE"/>
        </w:tc>
      </w:tr>
      <w:tr w:rsidR="00DC1DBE" w:rsidRPr="00C129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B51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C1DBE" w:rsidRPr="00C129A0">
        <w:trPr>
          <w:trHeight w:hRule="exact" w:val="311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DC1DBE" w:rsidRPr="00DB5113" w:rsidRDefault="00DC1DBE">
            <w:pPr>
              <w:spacing w:after="0" w:line="240" w:lineRule="auto"/>
              <w:rPr>
                <w:sz w:val="19"/>
                <w:szCs w:val="19"/>
              </w:rPr>
            </w:pP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1.Бахтиярова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НГПУ, 2012. – 135 с.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4.Бахтиярова Л.Н. Microsoft Office 2010. 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– Н. Новгород: НГПУ, 2012.–125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1DBE" w:rsidRPr="00DB5113" w:rsidRDefault="00DC1DBE">
            <w:pPr>
              <w:spacing w:after="0" w:line="240" w:lineRule="auto"/>
              <w:rPr>
                <w:sz w:val="19"/>
                <w:szCs w:val="19"/>
              </w:rPr>
            </w:pPr>
          </w:p>
          <w:p w:rsidR="00DC1DBE" w:rsidRPr="00DB5113" w:rsidRDefault="00DC1DBE">
            <w:pPr>
              <w:spacing w:after="0" w:line="240" w:lineRule="auto"/>
              <w:rPr>
                <w:sz w:val="19"/>
                <w:szCs w:val="19"/>
              </w:rPr>
            </w:pP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DC1DBE" w:rsidRPr="00DB5113" w:rsidRDefault="00DC1DBE">
            <w:pPr>
              <w:spacing w:after="0" w:line="240" w:lineRule="auto"/>
              <w:rPr>
                <w:sz w:val="19"/>
                <w:szCs w:val="19"/>
              </w:rPr>
            </w:pP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DC1DBE" w:rsidRPr="00DB5113" w:rsidRDefault="00DB5113">
            <w:pPr>
              <w:spacing w:after="0" w:line="240" w:lineRule="auto"/>
              <w:rPr>
                <w:sz w:val="19"/>
                <w:szCs w:val="19"/>
              </w:rPr>
            </w:pPr>
            <w:r w:rsidRPr="00DB51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DC1DBE" w:rsidRPr="00DB5113" w:rsidRDefault="00DC1DBE"/>
    <w:sectPr w:rsidR="00DC1DBE" w:rsidRPr="00DB51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C129A0"/>
    <w:rsid w:val="00D31453"/>
    <w:rsid w:val="00DB5113"/>
    <w:rsid w:val="00DC1DB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3104</Words>
  <Characters>17699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ПИМЗ-16_plx_Технологии автоматизированного офиса_</vt:lpstr>
      <vt:lpstr>Лист1</vt:lpstr>
    </vt:vector>
  </TitlesOfParts>
  <Company/>
  <LinksUpToDate>false</LinksUpToDate>
  <CharactersWithSpaces>20762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ПИМЗ-16_plx_Технологии автоматизированного офиса_</dc:title>
  <dc:creator>FastReport.NET</dc:creator>
  <cp:lastModifiedBy>Luda</cp:lastModifiedBy>
  <cp:revision>2</cp:revision>
  <dcterms:created xsi:type="dcterms:W3CDTF">2019-08-19T18:11:00Z</dcterms:created>
  <dcterms:modified xsi:type="dcterms:W3CDTF">2019-08-19T18:11:00Z</dcterms:modified>
</cp:coreProperties>
</file>